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EE30" w14:textId="77777777" w:rsidR="00926421" w:rsidRDefault="00926421" w:rsidP="00D5731C">
      <w:pPr>
        <w:jc w:val="both"/>
      </w:pPr>
    </w:p>
    <w:p w14:paraId="1D7C315C" w14:textId="691E46A1" w:rsidR="00926421" w:rsidRPr="009601BF" w:rsidRDefault="00926421" w:rsidP="00D5731C">
      <w:pPr>
        <w:spacing w:line="360" w:lineRule="auto"/>
        <w:jc w:val="both"/>
        <w:rPr>
          <w:rFonts w:ascii="Times New Roman" w:eastAsia="Times New Roman" w:hAnsi="Times New Roman" w:cs="Times New Roman"/>
          <w:b/>
          <w:bCs/>
          <w:color w:val="000000"/>
          <w:sz w:val="24"/>
          <w:szCs w:val="24"/>
        </w:rPr>
      </w:pPr>
      <w:r w:rsidRPr="009601BF">
        <w:rPr>
          <w:rFonts w:ascii="Times New Roman" w:eastAsia="Times New Roman" w:hAnsi="Times New Roman" w:cs="Times New Roman"/>
          <w:b/>
          <w:bCs/>
          <w:color w:val="000000"/>
          <w:sz w:val="24"/>
          <w:szCs w:val="24"/>
        </w:rPr>
        <w:t>*</w:t>
      </w:r>
      <w:proofErr w:type="spellStart"/>
      <w:r w:rsidRPr="009601BF">
        <w:rPr>
          <w:rFonts w:ascii="Times New Roman" w:eastAsia="Times New Roman" w:hAnsi="Times New Roman" w:cs="Times New Roman"/>
          <w:b/>
          <w:bCs/>
          <w:color w:val="000000"/>
          <w:sz w:val="24"/>
          <w:szCs w:val="24"/>
        </w:rPr>
        <w:t>Ozempic</w:t>
      </w:r>
      <w:proofErr w:type="spellEnd"/>
      <w:r w:rsidRPr="009601BF">
        <w:rPr>
          <w:rFonts w:ascii="Times New Roman" w:eastAsia="Times New Roman" w:hAnsi="Times New Roman" w:cs="Times New Roman"/>
          <w:b/>
          <w:bCs/>
          <w:color w:val="000000"/>
          <w:sz w:val="24"/>
          <w:szCs w:val="24"/>
        </w:rPr>
        <w:t xml:space="preserve"> on osutunud väga populaarseks ravimiks, mida kasutatakse palju ka kaalulangetamiseks - kas sellel kestavad üle maailma ikka </w:t>
      </w:r>
      <w:proofErr w:type="spellStart"/>
      <w:r w:rsidRPr="009601BF">
        <w:rPr>
          <w:rFonts w:ascii="Times New Roman" w:eastAsia="Times New Roman" w:hAnsi="Times New Roman" w:cs="Times New Roman"/>
          <w:b/>
          <w:bCs/>
          <w:color w:val="000000"/>
          <w:sz w:val="24"/>
          <w:szCs w:val="24"/>
        </w:rPr>
        <w:t>tarneraskused</w:t>
      </w:r>
      <w:proofErr w:type="spellEnd"/>
      <w:r w:rsidRPr="009601BF">
        <w:rPr>
          <w:rFonts w:ascii="Times New Roman" w:eastAsia="Times New Roman" w:hAnsi="Times New Roman" w:cs="Times New Roman"/>
          <w:b/>
          <w:bCs/>
          <w:color w:val="000000"/>
          <w:sz w:val="24"/>
          <w:szCs w:val="24"/>
        </w:rPr>
        <w:t xml:space="preserve"> või need on leevenenud?</w:t>
      </w:r>
    </w:p>
    <w:p w14:paraId="61BD480C" w14:textId="4061D520" w:rsidR="00926421" w:rsidRPr="009601BF" w:rsidRDefault="00926421" w:rsidP="00D5731C">
      <w:pPr>
        <w:spacing w:line="360" w:lineRule="auto"/>
        <w:jc w:val="both"/>
        <w:rPr>
          <w:rFonts w:ascii="Times New Roman" w:hAnsi="Times New Roman" w:cs="Times New Roman"/>
          <w:i/>
          <w:iCs/>
          <w:sz w:val="24"/>
          <w:szCs w:val="24"/>
        </w:rPr>
      </w:pPr>
      <w:proofErr w:type="spellStart"/>
      <w:r w:rsidRPr="009601BF">
        <w:rPr>
          <w:rFonts w:ascii="Times New Roman" w:hAnsi="Times New Roman" w:cs="Times New Roman"/>
          <w:i/>
          <w:iCs/>
          <w:sz w:val="24"/>
          <w:szCs w:val="24"/>
        </w:rPr>
        <w:t>Ozempicu</w:t>
      </w:r>
      <w:proofErr w:type="spellEnd"/>
      <w:r w:rsidRPr="009601BF">
        <w:rPr>
          <w:rFonts w:ascii="Times New Roman" w:hAnsi="Times New Roman" w:cs="Times New Roman"/>
          <w:i/>
          <w:iCs/>
          <w:sz w:val="24"/>
          <w:szCs w:val="24"/>
        </w:rPr>
        <w:t xml:space="preserve"> tarneraskus kestab ning selle lõpliku lahenemise aeg ei ole teada. Ravimi tarned küll toimuvad, kuid mitte kogu nõudlust katvas mahus.</w:t>
      </w:r>
    </w:p>
    <w:p w14:paraId="6884359A" w14:textId="3D34A3EE" w:rsidR="00926421" w:rsidRDefault="00926421" w:rsidP="00D5731C">
      <w:pPr>
        <w:spacing w:line="360" w:lineRule="auto"/>
        <w:jc w:val="both"/>
        <w:rPr>
          <w:rFonts w:ascii="Times New Roman" w:eastAsia="Times New Roman" w:hAnsi="Times New Roman" w:cs="Times New Roman"/>
          <w:b/>
          <w:bCs/>
          <w:color w:val="000000"/>
          <w:sz w:val="24"/>
          <w:szCs w:val="24"/>
        </w:rPr>
      </w:pPr>
      <w:r w:rsidRPr="009601BF">
        <w:rPr>
          <w:rFonts w:ascii="Times New Roman" w:eastAsia="Times New Roman" w:hAnsi="Times New Roman" w:cs="Times New Roman"/>
          <w:b/>
          <w:bCs/>
          <w:color w:val="000000"/>
          <w:sz w:val="24"/>
          <w:szCs w:val="24"/>
        </w:rPr>
        <w:t xml:space="preserve">*Välismeedia kirjutab palju ka uutest võimalikest ravimitest, mis aitavad kaalu langetada, nt </w:t>
      </w:r>
      <w:proofErr w:type="spellStart"/>
      <w:r w:rsidRPr="009601BF">
        <w:rPr>
          <w:rFonts w:ascii="Times New Roman" w:eastAsia="Times New Roman" w:hAnsi="Times New Roman" w:cs="Times New Roman"/>
          <w:b/>
          <w:bCs/>
          <w:color w:val="000000"/>
          <w:sz w:val="24"/>
          <w:szCs w:val="24"/>
        </w:rPr>
        <w:t>retatrutide</w:t>
      </w:r>
      <w:proofErr w:type="spellEnd"/>
      <w:r w:rsidRPr="009601BF">
        <w:rPr>
          <w:rFonts w:ascii="Times New Roman" w:eastAsia="Times New Roman" w:hAnsi="Times New Roman" w:cs="Times New Roman"/>
          <w:b/>
          <w:bCs/>
          <w:color w:val="000000"/>
          <w:sz w:val="24"/>
          <w:szCs w:val="24"/>
        </w:rPr>
        <w:t xml:space="preserve">, </w:t>
      </w:r>
      <w:proofErr w:type="spellStart"/>
      <w:r w:rsidRPr="009601BF">
        <w:rPr>
          <w:rFonts w:ascii="Times New Roman" w:eastAsia="Times New Roman" w:hAnsi="Times New Roman" w:cs="Times New Roman"/>
          <w:b/>
          <w:bCs/>
          <w:color w:val="000000"/>
          <w:sz w:val="24"/>
          <w:szCs w:val="24"/>
        </w:rPr>
        <w:t>amycretin</w:t>
      </w:r>
      <w:proofErr w:type="spellEnd"/>
      <w:r w:rsidRPr="009601BF">
        <w:rPr>
          <w:rFonts w:ascii="Times New Roman" w:eastAsia="Times New Roman" w:hAnsi="Times New Roman" w:cs="Times New Roman"/>
          <w:b/>
          <w:bCs/>
          <w:color w:val="000000"/>
          <w:sz w:val="24"/>
          <w:szCs w:val="24"/>
        </w:rPr>
        <w:t xml:space="preserve"> jne. Kas on teada, kui palju kaalulangetusravimeid on praegu töös, uuringute eri faasis? Missuguse uue ravimiga on jõutud kõige kaugemale?</w:t>
      </w:r>
    </w:p>
    <w:p w14:paraId="2781C544" w14:textId="10BD45C9" w:rsidR="005138C5" w:rsidRPr="005138C5" w:rsidRDefault="005138C5" w:rsidP="005138C5">
      <w:pPr>
        <w:spacing w:line="360" w:lineRule="auto"/>
        <w:jc w:val="both"/>
        <w:rPr>
          <w:rFonts w:ascii="Times New Roman" w:hAnsi="Times New Roman" w:cs="Times New Roman"/>
          <w:i/>
          <w:iCs/>
          <w:sz w:val="24"/>
          <w:szCs w:val="24"/>
        </w:rPr>
      </w:pPr>
      <w:r w:rsidRPr="005138C5">
        <w:rPr>
          <w:rFonts w:ascii="Times New Roman" w:hAnsi="Times New Roman" w:cs="Times New Roman"/>
          <w:i/>
          <w:iCs/>
          <w:sz w:val="24"/>
          <w:szCs w:val="24"/>
        </w:rPr>
        <w:t>Hetkel on kaalulangetusravimite puhul pilk suunatud eelkõige GLP-1 kombinatsioonidele teiste seedetrakti ja pankrease hormoonidega</w:t>
      </w:r>
      <w:r w:rsidR="004E0156">
        <w:rPr>
          <w:rFonts w:ascii="Times New Roman" w:hAnsi="Times New Roman" w:cs="Times New Roman"/>
          <w:i/>
          <w:iCs/>
          <w:sz w:val="24"/>
          <w:szCs w:val="24"/>
        </w:rPr>
        <w:t xml:space="preserve"> (k</w:t>
      </w:r>
      <w:r w:rsidRPr="005138C5">
        <w:rPr>
          <w:rFonts w:ascii="Times New Roman" w:hAnsi="Times New Roman" w:cs="Times New Roman"/>
          <w:i/>
          <w:iCs/>
          <w:sz w:val="24"/>
          <w:szCs w:val="24"/>
        </w:rPr>
        <w:t xml:space="preserve">õige tuntumad on nn topelt-agonistid (GLP-1 + GIP) ja kolmik-agonistid (GLP-1 + GIP + </w:t>
      </w:r>
      <w:proofErr w:type="spellStart"/>
      <w:r w:rsidRPr="005138C5">
        <w:rPr>
          <w:rFonts w:ascii="Times New Roman" w:hAnsi="Times New Roman" w:cs="Times New Roman"/>
          <w:i/>
          <w:iCs/>
          <w:sz w:val="24"/>
          <w:szCs w:val="24"/>
        </w:rPr>
        <w:t>glükagoon</w:t>
      </w:r>
      <w:proofErr w:type="spellEnd"/>
      <w:r w:rsidRPr="005138C5">
        <w:rPr>
          <w:rFonts w:ascii="Times New Roman" w:hAnsi="Times New Roman" w:cs="Times New Roman"/>
          <w:i/>
          <w:iCs/>
          <w:sz w:val="24"/>
          <w:szCs w:val="24"/>
        </w:rPr>
        <w:t>)</w:t>
      </w:r>
      <w:r w:rsidR="004E0156">
        <w:rPr>
          <w:rFonts w:ascii="Times New Roman" w:hAnsi="Times New Roman" w:cs="Times New Roman"/>
          <w:i/>
          <w:iCs/>
          <w:sz w:val="24"/>
          <w:szCs w:val="24"/>
        </w:rPr>
        <w:t>)</w:t>
      </w:r>
      <w:r w:rsidRPr="005138C5">
        <w:rPr>
          <w:rFonts w:ascii="Times New Roman" w:hAnsi="Times New Roman" w:cs="Times New Roman"/>
          <w:i/>
          <w:iCs/>
          <w:sz w:val="24"/>
          <w:szCs w:val="24"/>
        </w:rPr>
        <w:t xml:space="preserve">. Neist ainukesena ja esimese topelt-agonistina on heaks kiidetud </w:t>
      </w:r>
      <w:proofErr w:type="spellStart"/>
      <w:r w:rsidRPr="005138C5">
        <w:rPr>
          <w:rFonts w:ascii="Times New Roman" w:hAnsi="Times New Roman" w:cs="Times New Roman"/>
          <w:i/>
          <w:iCs/>
          <w:sz w:val="24"/>
          <w:szCs w:val="24"/>
        </w:rPr>
        <w:t>tirsepatiid</w:t>
      </w:r>
      <w:proofErr w:type="spellEnd"/>
      <w:r w:rsidRPr="005138C5">
        <w:rPr>
          <w:rFonts w:ascii="Times New Roman" w:hAnsi="Times New Roman" w:cs="Times New Roman"/>
          <w:i/>
          <w:iCs/>
          <w:sz w:val="24"/>
          <w:szCs w:val="24"/>
        </w:rPr>
        <w:t xml:space="preserve"> (</w:t>
      </w:r>
      <w:proofErr w:type="spellStart"/>
      <w:r w:rsidRPr="005138C5">
        <w:rPr>
          <w:rFonts w:ascii="Times New Roman" w:hAnsi="Times New Roman" w:cs="Times New Roman"/>
          <w:i/>
          <w:iCs/>
          <w:sz w:val="24"/>
          <w:szCs w:val="24"/>
        </w:rPr>
        <w:t>Mounjaro</w:t>
      </w:r>
      <w:proofErr w:type="spellEnd"/>
      <w:r w:rsidRPr="005138C5">
        <w:rPr>
          <w:rFonts w:ascii="Times New Roman" w:hAnsi="Times New Roman" w:cs="Times New Roman"/>
          <w:i/>
          <w:iCs/>
          <w:sz w:val="24"/>
          <w:szCs w:val="24"/>
        </w:rPr>
        <w:t>). Hetkel seda Eestis ei turustata. Ülejäänud kombinatsioonid on hetkel kõige enam 2.-3. faasi kliiniliste uuringute etappides ehk neid veel uuritakse, et teha veenvalt kindlaks nende efektiivsus ja ohutus.</w:t>
      </w:r>
      <w:r>
        <w:rPr>
          <w:rFonts w:ascii="Times New Roman" w:hAnsi="Times New Roman" w:cs="Times New Roman"/>
          <w:i/>
          <w:iCs/>
          <w:sz w:val="24"/>
          <w:szCs w:val="24"/>
        </w:rPr>
        <w:t xml:space="preserve"> </w:t>
      </w:r>
      <w:r w:rsidRPr="004E0156">
        <w:rPr>
          <w:rFonts w:ascii="Times New Roman" w:hAnsi="Times New Roman" w:cs="Times New Roman"/>
          <w:i/>
          <w:iCs/>
          <w:sz w:val="24"/>
          <w:szCs w:val="24"/>
        </w:rPr>
        <w:t xml:space="preserve">Ajakirjas </w:t>
      </w:r>
      <w:proofErr w:type="spellStart"/>
      <w:r w:rsidRPr="004E0156">
        <w:rPr>
          <w:rFonts w:ascii="Times New Roman" w:hAnsi="Times New Roman" w:cs="Times New Roman"/>
          <w:i/>
          <w:iCs/>
          <w:sz w:val="24"/>
          <w:szCs w:val="24"/>
        </w:rPr>
        <w:t>Nature</w:t>
      </w:r>
      <w:proofErr w:type="spellEnd"/>
      <w:r w:rsidRPr="004E0156">
        <w:rPr>
          <w:rFonts w:ascii="Times New Roman" w:hAnsi="Times New Roman" w:cs="Times New Roman"/>
          <w:i/>
          <w:iCs/>
          <w:sz w:val="24"/>
          <w:szCs w:val="24"/>
        </w:rPr>
        <w:t xml:space="preserve"> on käesoleva aasta veebruaris ilmunud hea </w:t>
      </w:r>
      <w:hyperlink r:id="rId4" w:history="1">
        <w:r w:rsidRPr="004E0156">
          <w:rPr>
            <w:rStyle w:val="Hperlink"/>
            <w:rFonts w:ascii="Times New Roman" w:hAnsi="Times New Roman" w:cs="Times New Roman"/>
            <w:i/>
            <w:iCs/>
            <w:sz w:val="24"/>
            <w:szCs w:val="24"/>
          </w:rPr>
          <w:t>ülevaateartikkel</w:t>
        </w:r>
      </w:hyperlink>
      <w:r w:rsidRPr="004E0156">
        <w:rPr>
          <w:rFonts w:ascii="Times New Roman" w:hAnsi="Times New Roman" w:cs="Times New Roman"/>
          <w:i/>
          <w:iCs/>
          <w:sz w:val="24"/>
          <w:szCs w:val="24"/>
        </w:rPr>
        <w:t>.</w:t>
      </w:r>
    </w:p>
    <w:p w14:paraId="047F6DBC" w14:textId="0746BFC8" w:rsidR="00926421" w:rsidRPr="009601BF" w:rsidRDefault="005506D6" w:rsidP="00D5731C">
      <w:pPr>
        <w:spacing w:line="360" w:lineRule="auto"/>
        <w:jc w:val="both"/>
        <w:rPr>
          <w:rFonts w:ascii="Times New Roman" w:hAnsi="Times New Roman" w:cs="Times New Roman"/>
          <w:i/>
          <w:iCs/>
          <w:sz w:val="24"/>
          <w:szCs w:val="24"/>
        </w:rPr>
      </w:pPr>
      <w:r>
        <w:rPr>
          <w:rFonts w:ascii="Times New Roman" w:eastAsia="Times New Roman" w:hAnsi="Times New Roman" w:cs="Times New Roman"/>
          <w:i/>
          <w:iCs/>
          <w:color w:val="000000"/>
          <w:sz w:val="24"/>
          <w:szCs w:val="24"/>
        </w:rPr>
        <w:t>U</w:t>
      </w:r>
      <w:r w:rsidR="004C2A91">
        <w:rPr>
          <w:rFonts w:ascii="Times New Roman" w:eastAsia="Times New Roman" w:hAnsi="Times New Roman" w:cs="Times New Roman"/>
          <w:i/>
          <w:iCs/>
          <w:color w:val="000000"/>
          <w:sz w:val="24"/>
          <w:szCs w:val="24"/>
        </w:rPr>
        <w:t>ue toimeaine</w:t>
      </w:r>
      <w:r>
        <w:rPr>
          <w:rFonts w:ascii="Times New Roman" w:eastAsia="Times New Roman" w:hAnsi="Times New Roman" w:cs="Times New Roman"/>
          <w:i/>
          <w:iCs/>
          <w:color w:val="000000"/>
          <w:sz w:val="24"/>
          <w:szCs w:val="24"/>
        </w:rPr>
        <w:t xml:space="preserve">ga ravimite müügiloa taotluste kvaliteedi, tõhususe ja ohutusandmete hindamist koordineerib peaasjalikult </w:t>
      </w:r>
      <w:r w:rsidR="00926421" w:rsidRPr="009601BF">
        <w:rPr>
          <w:rFonts w:ascii="Times New Roman" w:hAnsi="Times New Roman" w:cs="Times New Roman"/>
          <w:i/>
          <w:iCs/>
          <w:sz w:val="24"/>
          <w:szCs w:val="24"/>
        </w:rPr>
        <w:t>Euroopa Ravimiamet</w:t>
      </w:r>
      <w:r>
        <w:rPr>
          <w:rFonts w:ascii="Times New Roman" w:hAnsi="Times New Roman" w:cs="Times New Roman"/>
          <w:i/>
          <w:iCs/>
          <w:sz w:val="24"/>
          <w:szCs w:val="24"/>
        </w:rPr>
        <w:t xml:space="preserve">. Hindamismenetluses olevate ravimite </w:t>
      </w:r>
      <w:r w:rsidR="00926421" w:rsidRPr="009601BF">
        <w:rPr>
          <w:rFonts w:ascii="Times New Roman" w:hAnsi="Times New Roman" w:cs="Times New Roman"/>
          <w:i/>
          <w:iCs/>
          <w:sz w:val="24"/>
          <w:szCs w:val="24"/>
        </w:rPr>
        <w:t xml:space="preserve">toimeainete kohta on info avalik ja leitav Euroopa Ravimiameti kodulehelt: </w:t>
      </w:r>
      <w:hyperlink r:id="rId5" w:history="1">
        <w:r w:rsidR="00926421" w:rsidRPr="009601BF">
          <w:rPr>
            <w:rStyle w:val="Hperlink"/>
            <w:rFonts w:ascii="Times New Roman" w:hAnsi="Times New Roman" w:cs="Times New Roman"/>
            <w:i/>
            <w:iCs/>
            <w:sz w:val="24"/>
            <w:szCs w:val="24"/>
          </w:rPr>
          <w:t>https://www.ema.europa.eu/en/medicines/medicines-human-use-under-evaluation</w:t>
        </w:r>
      </w:hyperlink>
    </w:p>
    <w:p w14:paraId="75AEE6DD" w14:textId="3D5B425B" w:rsidR="00926421" w:rsidRPr="009601BF" w:rsidRDefault="00926421" w:rsidP="00D5731C">
      <w:pPr>
        <w:spacing w:line="360" w:lineRule="auto"/>
        <w:jc w:val="both"/>
        <w:rPr>
          <w:rFonts w:ascii="Times New Roman" w:eastAsia="Times New Roman" w:hAnsi="Times New Roman" w:cs="Times New Roman"/>
          <w:b/>
          <w:bCs/>
          <w:color w:val="000000"/>
          <w:sz w:val="24"/>
          <w:szCs w:val="24"/>
        </w:rPr>
      </w:pPr>
      <w:r w:rsidRPr="009601BF">
        <w:rPr>
          <w:rFonts w:ascii="Times New Roman" w:eastAsia="Times New Roman" w:hAnsi="Times New Roman" w:cs="Times New Roman"/>
          <w:b/>
          <w:bCs/>
          <w:color w:val="000000"/>
          <w:sz w:val="24"/>
          <w:szCs w:val="24"/>
        </w:rPr>
        <w:t>*Ülekaal ja rasvumine on paljudes riikides suur murekoht. Kas võib öelda, et see annab hoogu ka uute kaalulangetusravimite arendamisele?</w:t>
      </w:r>
    </w:p>
    <w:p w14:paraId="1CAF3B9F" w14:textId="39A24D55" w:rsidR="00926421" w:rsidRPr="00D5731C" w:rsidRDefault="00926421" w:rsidP="00D5731C">
      <w:pPr>
        <w:spacing w:line="360" w:lineRule="auto"/>
        <w:jc w:val="both"/>
        <w:rPr>
          <w:rFonts w:ascii="Times New Roman" w:hAnsi="Times New Roman" w:cs="Times New Roman"/>
          <w:i/>
          <w:iCs/>
          <w:sz w:val="24"/>
          <w:szCs w:val="24"/>
        </w:rPr>
      </w:pPr>
      <w:r w:rsidRPr="009601BF">
        <w:rPr>
          <w:rFonts w:ascii="Times New Roman" w:hAnsi="Times New Roman" w:cs="Times New Roman"/>
          <w:i/>
          <w:iCs/>
          <w:sz w:val="24"/>
          <w:szCs w:val="24"/>
        </w:rPr>
        <w:t xml:space="preserve">Tervise Arengu Instituudi andmete kohaselt on Eesti inimeste keskmine kehamassiindeks (KMI) viimase kahekümne aasta võrdluses kiiresti suurenenud nii naistel kui ka meestel. Maailma terviseorganisatsioon (WHO) viitab, et ülekaalulisus ja rasvumine on jätkuvas tõusutrendis kogu maailmas. Ülekaalulisus ja rasvumine on terviseriskid, mis soodustavad haigestumist või halvendavad nende kulgu, kuid tõhusaks kaalulangetamiseks ei ole </w:t>
      </w:r>
      <w:r w:rsidR="005138C5">
        <w:rPr>
          <w:rFonts w:ascii="Times New Roman" w:hAnsi="Times New Roman" w:cs="Times New Roman"/>
          <w:i/>
          <w:iCs/>
          <w:sz w:val="24"/>
          <w:szCs w:val="24"/>
        </w:rPr>
        <w:t xml:space="preserve">ravimid </w:t>
      </w:r>
      <w:r w:rsidRPr="009601BF">
        <w:rPr>
          <w:rFonts w:ascii="Times New Roman" w:hAnsi="Times New Roman" w:cs="Times New Roman"/>
          <w:i/>
          <w:iCs/>
          <w:sz w:val="24"/>
          <w:szCs w:val="24"/>
        </w:rPr>
        <w:t>esmavalikuks. Medikamentidest võib olla abi vaid siis, kui elustiili muutmine ei ole andnud patsiendi tervenemisel piisavat tulemust</w:t>
      </w:r>
      <w:r w:rsidR="009601BF" w:rsidRPr="009601BF">
        <w:rPr>
          <w:rFonts w:ascii="Times New Roman" w:hAnsi="Times New Roman" w:cs="Times New Roman"/>
          <w:i/>
          <w:iCs/>
          <w:sz w:val="24"/>
          <w:szCs w:val="24"/>
        </w:rPr>
        <w:t xml:space="preserve">. </w:t>
      </w:r>
      <w:r w:rsidR="009601BF" w:rsidRPr="009601BF">
        <w:rPr>
          <w:rFonts w:ascii="Times New Roman" w:hAnsi="Times New Roman" w:cs="Times New Roman"/>
          <w:i/>
          <w:iCs/>
          <w:color w:val="000000"/>
          <w:sz w:val="24"/>
          <w:szCs w:val="24"/>
        </w:rPr>
        <w:t xml:space="preserve">Kõikides kliinilistes uuringutes, mis kaalu langetavate ravimitega tehtud, on üheks kriteeriumiks kaasnev dieet ning nagu me näeme, kui inimene </w:t>
      </w:r>
      <w:r w:rsidR="009601BF" w:rsidRPr="009601BF">
        <w:rPr>
          <w:rFonts w:ascii="Times New Roman" w:hAnsi="Times New Roman" w:cs="Times New Roman"/>
          <w:i/>
          <w:iCs/>
          <w:color w:val="000000"/>
          <w:sz w:val="24"/>
          <w:szCs w:val="24"/>
        </w:rPr>
        <w:lastRenderedPageBreak/>
        <w:t>kaalu langedes oma elustiili ei muuda, siis ravimi kasutamise lõpetades tulevad kadunud kilod jälle tagasi. Seetõttu peaks kaalulangetusravimeid vaatama kui täiendavat abivahendit elustiili muutuste tegemiseks ning kinnistamiseks.</w:t>
      </w:r>
    </w:p>
    <w:p w14:paraId="4E106C0A" w14:textId="3D63D786" w:rsidR="00926421" w:rsidRPr="009601BF" w:rsidRDefault="00926421" w:rsidP="00D5731C">
      <w:pPr>
        <w:spacing w:line="360" w:lineRule="auto"/>
        <w:jc w:val="both"/>
        <w:rPr>
          <w:rFonts w:ascii="Times New Roman" w:hAnsi="Times New Roman" w:cs="Times New Roman"/>
          <w:i/>
          <w:iCs/>
          <w:sz w:val="24"/>
          <w:szCs w:val="24"/>
        </w:rPr>
      </w:pPr>
      <w:r w:rsidRPr="009601BF">
        <w:rPr>
          <w:rFonts w:ascii="Times New Roman" w:hAnsi="Times New Roman" w:cs="Times New Roman"/>
          <w:i/>
          <w:iCs/>
          <w:sz w:val="24"/>
          <w:szCs w:val="24"/>
        </w:rPr>
        <w:t xml:space="preserve">Viimasel ajal palju kõneainet pakkunud </w:t>
      </w:r>
      <w:proofErr w:type="spellStart"/>
      <w:r w:rsidRPr="009601BF">
        <w:rPr>
          <w:rFonts w:ascii="Times New Roman" w:hAnsi="Times New Roman" w:cs="Times New Roman"/>
          <w:i/>
          <w:iCs/>
          <w:sz w:val="24"/>
          <w:szCs w:val="24"/>
        </w:rPr>
        <w:t>semaglutiidi</w:t>
      </w:r>
      <w:proofErr w:type="spellEnd"/>
      <w:r w:rsidRPr="009601BF">
        <w:rPr>
          <w:rFonts w:ascii="Times New Roman" w:hAnsi="Times New Roman" w:cs="Times New Roman"/>
          <w:i/>
          <w:iCs/>
          <w:sz w:val="24"/>
          <w:szCs w:val="24"/>
        </w:rPr>
        <w:t xml:space="preserve"> ja teiste sama toimemehhanismiga ravimite kasutamise eesmärk on eelkõige vere glükoosisisalduse kontrolli all hoidmine diabeedi raviks.</w:t>
      </w:r>
      <w:r w:rsidR="009601BF" w:rsidRPr="009601BF">
        <w:rPr>
          <w:rFonts w:ascii="Times New Roman" w:hAnsi="Times New Roman" w:cs="Times New Roman"/>
          <w:i/>
          <w:iCs/>
          <w:color w:val="000000"/>
          <w:sz w:val="24"/>
          <w:szCs w:val="24"/>
          <w:highlight w:val="yellow"/>
        </w:rPr>
        <w:t xml:space="preserve">  </w:t>
      </w:r>
    </w:p>
    <w:p w14:paraId="58E6B2F4" w14:textId="4BA7953D" w:rsidR="00926421" w:rsidRPr="009601BF" w:rsidRDefault="00926421" w:rsidP="00D5731C">
      <w:pPr>
        <w:spacing w:line="360" w:lineRule="auto"/>
        <w:jc w:val="both"/>
        <w:rPr>
          <w:rFonts w:ascii="Times New Roman" w:eastAsia="Times New Roman" w:hAnsi="Times New Roman" w:cs="Times New Roman"/>
          <w:b/>
          <w:bCs/>
          <w:color w:val="000000"/>
          <w:sz w:val="24"/>
          <w:szCs w:val="24"/>
        </w:rPr>
      </w:pPr>
      <w:r w:rsidRPr="009601BF">
        <w:rPr>
          <w:rFonts w:ascii="Times New Roman" w:eastAsia="Times New Roman" w:hAnsi="Times New Roman" w:cs="Times New Roman"/>
          <w:b/>
          <w:bCs/>
          <w:color w:val="000000"/>
          <w:sz w:val="24"/>
          <w:szCs w:val="24"/>
        </w:rPr>
        <w:t>*Kas lähiajal on Eesti turule oodata ka mõnda uut ravimit, mis aitab kaa</w:t>
      </w:r>
      <w:r w:rsidR="00D5731C">
        <w:rPr>
          <w:rFonts w:ascii="Times New Roman" w:eastAsia="Times New Roman" w:hAnsi="Times New Roman" w:cs="Times New Roman"/>
          <w:b/>
          <w:bCs/>
          <w:color w:val="000000"/>
          <w:sz w:val="24"/>
          <w:szCs w:val="24"/>
        </w:rPr>
        <w:t>l</w:t>
      </w:r>
      <w:r w:rsidRPr="009601BF">
        <w:rPr>
          <w:rFonts w:ascii="Times New Roman" w:eastAsia="Times New Roman" w:hAnsi="Times New Roman" w:cs="Times New Roman"/>
          <w:b/>
          <w:bCs/>
          <w:color w:val="000000"/>
          <w:sz w:val="24"/>
          <w:szCs w:val="24"/>
        </w:rPr>
        <w:t>ust alla võtta? </w:t>
      </w:r>
    </w:p>
    <w:p w14:paraId="670DA102" w14:textId="6D36584F" w:rsidR="00926421" w:rsidRPr="009601BF" w:rsidRDefault="00926421" w:rsidP="00D5731C">
      <w:pPr>
        <w:spacing w:line="360" w:lineRule="auto"/>
        <w:jc w:val="both"/>
        <w:rPr>
          <w:rFonts w:ascii="Times New Roman" w:hAnsi="Times New Roman" w:cs="Times New Roman"/>
          <w:i/>
          <w:iCs/>
          <w:sz w:val="24"/>
          <w:szCs w:val="24"/>
        </w:rPr>
      </w:pPr>
      <w:r w:rsidRPr="009601BF">
        <w:rPr>
          <w:rFonts w:ascii="Times New Roman" w:hAnsi="Times New Roman" w:cs="Times New Roman"/>
          <w:i/>
          <w:iCs/>
          <w:sz w:val="24"/>
          <w:szCs w:val="24"/>
        </w:rPr>
        <w:t>Uute toimeainetega ravimiuuringud on oluline samm ravimiarenduses, kuid sellest etapist kaugemale jõudnud uusi preparaate praegu lisandunud ei ole.</w:t>
      </w:r>
    </w:p>
    <w:p w14:paraId="3CA03F8C" w14:textId="77777777" w:rsidR="00926421" w:rsidRPr="009601BF" w:rsidRDefault="00926421" w:rsidP="00D5731C">
      <w:pPr>
        <w:spacing w:line="360" w:lineRule="auto"/>
        <w:jc w:val="both"/>
        <w:rPr>
          <w:rFonts w:ascii="Times New Roman" w:hAnsi="Times New Roman" w:cs="Times New Roman"/>
          <w:i/>
          <w:iCs/>
          <w:sz w:val="24"/>
          <w:szCs w:val="24"/>
        </w:rPr>
      </w:pPr>
    </w:p>
    <w:p w14:paraId="10E6C0B7" w14:textId="77777777" w:rsidR="00926421" w:rsidRPr="009601BF" w:rsidRDefault="00926421" w:rsidP="00D5731C">
      <w:pPr>
        <w:spacing w:line="360" w:lineRule="auto"/>
        <w:jc w:val="both"/>
        <w:rPr>
          <w:rFonts w:ascii="Times New Roman" w:hAnsi="Times New Roman" w:cs="Times New Roman"/>
          <w:sz w:val="24"/>
          <w:szCs w:val="24"/>
        </w:rPr>
      </w:pPr>
    </w:p>
    <w:p w14:paraId="28136262" w14:textId="77777777" w:rsidR="00926421" w:rsidRDefault="00926421" w:rsidP="00D5731C">
      <w:pPr>
        <w:jc w:val="both"/>
        <w:rPr>
          <w:color w:val="000000"/>
        </w:rPr>
      </w:pPr>
    </w:p>
    <w:p w14:paraId="4F05486C" w14:textId="77777777" w:rsidR="00926421" w:rsidRDefault="00926421" w:rsidP="00D5731C">
      <w:pPr>
        <w:jc w:val="both"/>
      </w:pPr>
    </w:p>
    <w:sectPr w:rsidR="00926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21"/>
    <w:rsid w:val="00185E9E"/>
    <w:rsid w:val="00203FB6"/>
    <w:rsid w:val="004132C2"/>
    <w:rsid w:val="0049583D"/>
    <w:rsid w:val="004C2A91"/>
    <w:rsid w:val="004E0156"/>
    <w:rsid w:val="005138C5"/>
    <w:rsid w:val="005506D6"/>
    <w:rsid w:val="00926421"/>
    <w:rsid w:val="009601BF"/>
    <w:rsid w:val="00D5731C"/>
    <w:rsid w:val="00D759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AF22"/>
  <w15:chartTrackingRefBased/>
  <w15:docId w15:val="{8BB0C5EE-46FD-4E05-BFBA-71D38EF1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926421"/>
    <w:rPr>
      <w:color w:val="0563C1"/>
      <w:u w:val="single"/>
    </w:rPr>
  </w:style>
  <w:style w:type="character" w:styleId="Klastatudhperlink">
    <w:name w:val="FollowedHyperlink"/>
    <w:basedOn w:val="Liguvaikefont"/>
    <w:uiPriority w:val="99"/>
    <w:semiHidden/>
    <w:unhideWhenUsed/>
    <w:rsid w:val="00926421"/>
    <w:rPr>
      <w:color w:val="954F72" w:themeColor="followedHyperlink"/>
      <w:u w:val="single"/>
    </w:rPr>
  </w:style>
  <w:style w:type="character" w:styleId="Kommentaariviide">
    <w:name w:val="annotation reference"/>
    <w:basedOn w:val="Liguvaikefont"/>
    <w:uiPriority w:val="99"/>
    <w:semiHidden/>
    <w:unhideWhenUsed/>
    <w:rsid w:val="00D5731C"/>
    <w:rPr>
      <w:sz w:val="16"/>
      <w:szCs w:val="16"/>
    </w:rPr>
  </w:style>
  <w:style w:type="paragraph" w:styleId="Kommentaaritekst">
    <w:name w:val="annotation text"/>
    <w:basedOn w:val="Normaallaad"/>
    <w:link w:val="KommentaaritekstMrk"/>
    <w:uiPriority w:val="99"/>
    <w:semiHidden/>
    <w:unhideWhenUsed/>
    <w:rsid w:val="00D5731C"/>
    <w:pPr>
      <w:spacing w:line="240" w:lineRule="auto"/>
    </w:pPr>
    <w:rPr>
      <w:sz w:val="20"/>
      <w:szCs w:val="20"/>
    </w:rPr>
  </w:style>
  <w:style w:type="character" w:customStyle="1" w:styleId="KommentaaritekstMrk">
    <w:name w:val="Kommentaari tekst Märk"/>
    <w:basedOn w:val="Liguvaikefont"/>
    <w:link w:val="Kommentaaritekst"/>
    <w:uiPriority w:val="99"/>
    <w:semiHidden/>
    <w:rsid w:val="00D5731C"/>
    <w:rPr>
      <w:sz w:val="20"/>
      <w:szCs w:val="20"/>
    </w:rPr>
  </w:style>
  <w:style w:type="paragraph" w:styleId="Kommentaariteema">
    <w:name w:val="annotation subject"/>
    <w:basedOn w:val="Kommentaaritekst"/>
    <w:next w:val="Kommentaaritekst"/>
    <w:link w:val="KommentaariteemaMrk"/>
    <w:uiPriority w:val="99"/>
    <w:semiHidden/>
    <w:unhideWhenUsed/>
    <w:rsid w:val="00D5731C"/>
    <w:rPr>
      <w:b/>
      <w:bCs/>
    </w:rPr>
  </w:style>
  <w:style w:type="character" w:customStyle="1" w:styleId="KommentaariteemaMrk">
    <w:name w:val="Kommentaari teema Märk"/>
    <w:basedOn w:val="KommentaaritekstMrk"/>
    <w:link w:val="Kommentaariteema"/>
    <w:uiPriority w:val="99"/>
    <w:semiHidden/>
    <w:rsid w:val="00D573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91225">
      <w:bodyDiv w:val="1"/>
      <w:marLeft w:val="0"/>
      <w:marRight w:val="0"/>
      <w:marTop w:val="0"/>
      <w:marBottom w:val="0"/>
      <w:divBdr>
        <w:top w:val="none" w:sz="0" w:space="0" w:color="auto"/>
        <w:left w:val="none" w:sz="0" w:space="0" w:color="auto"/>
        <w:bottom w:val="none" w:sz="0" w:space="0" w:color="auto"/>
        <w:right w:val="none" w:sz="0" w:space="0" w:color="auto"/>
      </w:divBdr>
    </w:div>
    <w:div w:id="690376010">
      <w:bodyDiv w:val="1"/>
      <w:marLeft w:val="0"/>
      <w:marRight w:val="0"/>
      <w:marTop w:val="0"/>
      <w:marBottom w:val="0"/>
      <w:divBdr>
        <w:top w:val="none" w:sz="0" w:space="0" w:color="auto"/>
        <w:left w:val="none" w:sz="0" w:space="0" w:color="auto"/>
        <w:bottom w:val="none" w:sz="0" w:space="0" w:color="auto"/>
        <w:right w:val="none" w:sz="0" w:space="0" w:color="auto"/>
      </w:divBdr>
    </w:div>
    <w:div w:id="859977466">
      <w:bodyDiv w:val="1"/>
      <w:marLeft w:val="0"/>
      <w:marRight w:val="0"/>
      <w:marTop w:val="0"/>
      <w:marBottom w:val="0"/>
      <w:divBdr>
        <w:top w:val="none" w:sz="0" w:space="0" w:color="auto"/>
        <w:left w:val="none" w:sz="0" w:space="0" w:color="auto"/>
        <w:bottom w:val="none" w:sz="0" w:space="0" w:color="auto"/>
        <w:right w:val="none" w:sz="0" w:space="0" w:color="auto"/>
      </w:divBdr>
    </w:div>
    <w:div w:id="880243084">
      <w:bodyDiv w:val="1"/>
      <w:marLeft w:val="0"/>
      <w:marRight w:val="0"/>
      <w:marTop w:val="0"/>
      <w:marBottom w:val="0"/>
      <w:divBdr>
        <w:top w:val="none" w:sz="0" w:space="0" w:color="auto"/>
        <w:left w:val="none" w:sz="0" w:space="0" w:color="auto"/>
        <w:bottom w:val="none" w:sz="0" w:space="0" w:color="auto"/>
        <w:right w:val="none" w:sz="0" w:space="0" w:color="auto"/>
      </w:divBdr>
    </w:div>
    <w:div w:id="938102803">
      <w:bodyDiv w:val="1"/>
      <w:marLeft w:val="0"/>
      <w:marRight w:val="0"/>
      <w:marTop w:val="0"/>
      <w:marBottom w:val="0"/>
      <w:divBdr>
        <w:top w:val="none" w:sz="0" w:space="0" w:color="auto"/>
        <w:left w:val="none" w:sz="0" w:space="0" w:color="auto"/>
        <w:bottom w:val="none" w:sz="0" w:space="0" w:color="auto"/>
        <w:right w:val="none" w:sz="0" w:space="0" w:color="auto"/>
      </w:divBdr>
    </w:div>
    <w:div w:id="1597786799">
      <w:bodyDiv w:val="1"/>
      <w:marLeft w:val="0"/>
      <w:marRight w:val="0"/>
      <w:marTop w:val="0"/>
      <w:marBottom w:val="0"/>
      <w:divBdr>
        <w:top w:val="none" w:sz="0" w:space="0" w:color="auto"/>
        <w:left w:val="none" w:sz="0" w:space="0" w:color="auto"/>
        <w:bottom w:val="none" w:sz="0" w:space="0" w:color="auto"/>
        <w:right w:val="none" w:sz="0" w:space="0" w:color="auto"/>
      </w:divBdr>
    </w:div>
    <w:div w:id="1600873617">
      <w:bodyDiv w:val="1"/>
      <w:marLeft w:val="0"/>
      <w:marRight w:val="0"/>
      <w:marTop w:val="0"/>
      <w:marBottom w:val="0"/>
      <w:divBdr>
        <w:top w:val="none" w:sz="0" w:space="0" w:color="auto"/>
        <w:left w:val="none" w:sz="0" w:space="0" w:color="auto"/>
        <w:bottom w:val="none" w:sz="0" w:space="0" w:color="auto"/>
        <w:right w:val="none" w:sz="0" w:space="0" w:color="auto"/>
      </w:divBdr>
    </w:div>
    <w:div w:id="1668559377">
      <w:bodyDiv w:val="1"/>
      <w:marLeft w:val="0"/>
      <w:marRight w:val="0"/>
      <w:marTop w:val="0"/>
      <w:marBottom w:val="0"/>
      <w:divBdr>
        <w:top w:val="none" w:sz="0" w:space="0" w:color="auto"/>
        <w:left w:val="none" w:sz="0" w:space="0" w:color="auto"/>
        <w:bottom w:val="none" w:sz="0" w:space="0" w:color="auto"/>
        <w:right w:val="none" w:sz="0" w:space="0" w:color="auto"/>
      </w:divBdr>
    </w:div>
    <w:div w:id="175571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ma.europa.eu/en/medicines/medicines-human-use-under-evaluation" TargetMode="External"/><Relationship Id="rId4" Type="http://schemas.openxmlformats.org/officeDocument/2006/relationships/hyperlink" Target="https://www.nature.com/articles/s41366-024-01473-y"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2709</Characters>
  <Application>Microsoft Office Word</Application>
  <DocSecurity>4</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Katariina Sikk</dc:creator>
  <cp:keywords/>
  <dc:description/>
  <cp:lastModifiedBy>Carmen Katariina Sikk</cp:lastModifiedBy>
  <cp:revision>2</cp:revision>
  <dcterms:created xsi:type="dcterms:W3CDTF">2024-05-21T07:44:00Z</dcterms:created>
  <dcterms:modified xsi:type="dcterms:W3CDTF">2024-05-21T07:44:00Z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-1877889086</vt:i4>
  </property>
  <property fmtid="{D5CDD505-2E9C-101B-9397-08002B2CF9AE}" pid="3" name="_NewReviewCycle">
    <vt:lpwstr/>
  </property>
  <property fmtid="{D5CDD505-2E9C-101B-9397-08002B2CF9AE}" pid="4" name="_EmailSubject">
    <vt:lpwstr>küsimused kaalulangetusravimite kohta</vt:lpwstr>
  </property>
  <property fmtid="{D5CDD505-2E9C-101B-9397-08002B2CF9AE}" pid="5" name="_AuthorEmail">
    <vt:lpwstr>carmen.katariina.sikk@ravimiamet.ee</vt:lpwstr>
  </property>
  <property fmtid="{D5CDD505-2E9C-101B-9397-08002B2CF9AE}" pid="6" name="_AuthorEmailDisplayName">
    <vt:lpwstr>Carmen Katariina Sikk</vt:lpwstr>
  </property>
  <property fmtid="{D5CDD505-2E9C-101B-9397-08002B2CF9AE}" pid="8" name="_PreviousAdHocReviewCycleID">
    <vt:i4>1191014073</vt:i4>
  </property>
</Properties>
</file>